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7122" w14:textId="4E914534" w:rsidR="00821706" w:rsidRPr="00B97DBB" w:rsidRDefault="00DB5BDF" w:rsidP="00B97DBB">
      <w:pPr>
        <w:jc w:val="center"/>
        <w:rPr>
          <w:b/>
          <w:bCs/>
          <w:sz w:val="32"/>
          <w:szCs w:val="32"/>
          <w:u w:val="single"/>
        </w:rPr>
      </w:pPr>
      <w:r w:rsidRPr="00B97DBB">
        <w:rPr>
          <w:b/>
          <w:bCs/>
          <w:sz w:val="32"/>
          <w:szCs w:val="32"/>
          <w:u w:val="single"/>
        </w:rPr>
        <w:t xml:space="preserve">Empfehlung Düsen </w:t>
      </w:r>
      <w:r w:rsidR="00AD77E9">
        <w:rPr>
          <w:b/>
          <w:bCs/>
          <w:sz w:val="32"/>
          <w:szCs w:val="32"/>
          <w:u w:val="single"/>
        </w:rPr>
        <w:t>SL-1, mechanische Geräte</w:t>
      </w:r>
    </w:p>
    <w:p w14:paraId="1C4A9E96" w14:textId="46D472F5" w:rsidR="00DB5BDF" w:rsidRPr="00B97DBB" w:rsidRDefault="00DB5BDF" w:rsidP="00DB5BDF">
      <w:pPr>
        <w:rPr>
          <w:b/>
          <w:bCs/>
          <w:i/>
          <w:iCs/>
          <w:sz w:val="28"/>
          <w:szCs w:val="28"/>
          <w:u w:val="single"/>
        </w:rPr>
      </w:pPr>
      <w:r w:rsidRPr="00B97DBB">
        <w:rPr>
          <w:b/>
          <w:bCs/>
          <w:i/>
          <w:iCs/>
          <w:sz w:val="28"/>
          <w:szCs w:val="28"/>
          <w:u w:val="single"/>
        </w:rPr>
        <w:t>Allgemein</w:t>
      </w:r>
    </w:p>
    <w:p w14:paraId="5F4B09C1" w14:textId="36AA8DE1" w:rsidR="00DB5BDF" w:rsidRDefault="00DB5BDF" w:rsidP="00DB5BDF">
      <w:r>
        <w:t xml:space="preserve">Wir arbeiten </w:t>
      </w:r>
      <w:r w:rsidR="00AD77E9">
        <w:t>bei der SL-1</w:t>
      </w:r>
      <w:r>
        <w:t xml:space="preserve"> ausschließlich mit Flachstrahldüsen.</w:t>
      </w:r>
    </w:p>
    <w:p w14:paraId="2970AC81" w14:textId="386E41E1" w:rsidR="00DB5BDF" w:rsidRDefault="00DB5BDF" w:rsidP="00DB5BDF">
      <w:r>
        <w:t xml:space="preserve">Der Farbverbrauch ist auch von ´´weichen´´ Faktoren </w:t>
      </w:r>
      <w:r w:rsidR="009E3E68">
        <w:t>abhängig</w:t>
      </w:r>
      <w:r>
        <w:t>, wie z.B.</w:t>
      </w:r>
    </w:p>
    <w:p w14:paraId="34084C10" w14:textId="19E06FA7" w:rsidR="00DB5BDF" w:rsidRDefault="00DB5BDF" w:rsidP="00DB5BDF">
      <w:pPr>
        <w:pStyle w:val="Listenabsatz"/>
        <w:numPr>
          <w:ilvl w:val="0"/>
          <w:numId w:val="14"/>
        </w:numPr>
      </w:pPr>
      <w:r>
        <w:t>Beschaffenheit des Platzes</w:t>
      </w:r>
    </w:p>
    <w:p w14:paraId="52280979" w14:textId="51525DF1" w:rsidR="00DB5BDF" w:rsidRDefault="00DB5BDF" w:rsidP="00DB5BDF">
      <w:pPr>
        <w:pStyle w:val="Listenabsatz"/>
        <w:numPr>
          <w:ilvl w:val="0"/>
          <w:numId w:val="14"/>
        </w:numPr>
      </w:pPr>
      <w:r>
        <w:t>Größe des Spielfeldes</w:t>
      </w:r>
    </w:p>
    <w:p w14:paraId="5FEABED1" w14:textId="7BBBBD6B" w:rsidR="00DB5BDF" w:rsidRDefault="00DB5BDF" w:rsidP="00DB5BDF">
      <w:pPr>
        <w:pStyle w:val="Listenabsatz"/>
        <w:numPr>
          <w:ilvl w:val="0"/>
          <w:numId w:val="14"/>
        </w:numPr>
      </w:pPr>
      <w:r>
        <w:t>Schritttempo des Bedieners/Platzwart</w:t>
      </w:r>
    </w:p>
    <w:p w14:paraId="6C5E9F6A" w14:textId="69BB2068" w:rsidR="00DB5BDF" w:rsidRDefault="00DB5BDF" w:rsidP="00DB5BDF">
      <w:r>
        <w:t>Aus diesen Gründen kann die folgende Auflistung um 1-2 Liter nach oben oder unten schwanken, da es sich um Durchschnittswerte handelt</w:t>
      </w:r>
      <w:r w:rsidR="002B6FE4">
        <w:t>.</w:t>
      </w:r>
    </w:p>
    <w:p w14:paraId="0B5F75B0" w14:textId="097F37C4" w:rsidR="00DB5BDF" w:rsidRPr="00B97DBB" w:rsidRDefault="00DB5BDF" w:rsidP="00DB5BDF">
      <w:pPr>
        <w:rPr>
          <w:b/>
          <w:bCs/>
          <w:i/>
          <w:iCs/>
          <w:sz w:val="28"/>
          <w:szCs w:val="28"/>
          <w:u w:val="single"/>
        </w:rPr>
      </w:pPr>
      <w:r w:rsidRPr="00B97DBB">
        <w:rPr>
          <w:b/>
          <w:bCs/>
          <w:i/>
          <w:iCs/>
          <w:sz w:val="28"/>
          <w:szCs w:val="28"/>
          <w:u w:val="single"/>
        </w:rPr>
        <w:t>Übersicht</w:t>
      </w:r>
    </w:p>
    <w:p w14:paraId="708B0CED" w14:textId="256741E0" w:rsidR="00DB5BDF" w:rsidRPr="00B97DBB" w:rsidRDefault="00DB5BDF" w:rsidP="00DB5BDF">
      <w:pPr>
        <w:rPr>
          <w:b/>
          <w:bCs/>
          <w:sz w:val="24"/>
          <w:szCs w:val="24"/>
        </w:rPr>
      </w:pPr>
      <w:r w:rsidRPr="00B97DBB">
        <w:rPr>
          <w:b/>
          <w:bCs/>
          <w:sz w:val="24"/>
          <w:szCs w:val="24"/>
        </w:rPr>
        <w:t>Gerät SL 1</w:t>
      </w:r>
      <w:r w:rsidR="00EB0A40">
        <w:rPr>
          <w:b/>
          <w:bCs/>
          <w:sz w:val="24"/>
          <w:szCs w:val="24"/>
        </w:rPr>
        <w:t>,</w:t>
      </w:r>
      <w:r w:rsidR="00EB0A40" w:rsidRPr="00EB0A40">
        <w:rPr>
          <w:b/>
          <w:bCs/>
          <w:sz w:val="24"/>
          <w:szCs w:val="24"/>
        </w:rPr>
        <w:t xml:space="preserve"> </w:t>
      </w:r>
      <w:r w:rsidR="00EB0A40">
        <w:rPr>
          <w:b/>
          <w:bCs/>
          <w:sz w:val="24"/>
          <w:szCs w:val="24"/>
        </w:rPr>
        <w:t>durchschnittlicher Verbrauch für Großfeld 105 x 68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AD77E9" w14:paraId="211AC96D" w14:textId="77777777" w:rsidTr="00DB5BDF">
        <w:tc>
          <w:tcPr>
            <w:tcW w:w="2265" w:type="dxa"/>
          </w:tcPr>
          <w:p w14:paraId="46B96F66" w14:textId="0290651B" w:rsidR="00AD77E9" w:rsidRPr="00DB5BDF" w:rsidRDefault="00AD77E9" w:rsidP="00DB5BDF">
            <w:pPr>
              <w:jc w:val="center"/>
              <w:rPr>
                <w:b/>
                <w:bCs/>
                <w:highlight w:val="yellow"/>
              </w:rPr>
            </w:pPr>
            <w:r w:rsidRPr="00DB5BDF">
              <w:rPr>
                <w:b/>
                <w:bCs/>
                <w:highlight w:val="yellow"/>
              </w:rPr>
              <w:t>Düse-Öffnung in mm</w:t>
            </w:r>
          </w:p>
        </w:tc>
        <w:tc>
          <w:tcPr>
            <w:tcW w:w="2265" w:type="dxa"/>
          </w:tcPr>
          <w:p w14:paraId="52F384CE" w14:textId="78838004" w:rsidR="00AD77E9" w:rsidRPr="00DB5BDF" w:rsidRDefault="00AD77E9" w:rsidP="00DB5BDF">
            <w:pPr>
              <w:jc w:val="center"/>
              <w:rPr>
                <w:b/>
                <w:bCs/>
                <w:highlight w:val="yellow"/>
              </w:rPr>
            </w:pPr>
            <w:r w:rsidRPr="00DB5BDF">
              <w:rPr>
                <w:b/>
                <w:bCs/>
                <w:highlight w:val="yellow"/>
              </w:rPr>
              <w:t>Direktfarbe</w:t>
            </w:r>
          </w:p>
        </w:tc>
        <w:tc>
          <w:tcPr>
            <w:tcW w:w="2266" w:type="dxa"/>
          </w:tcPr>
          <w:p w14:paraId="633AAA20" w14:textId="67D31708" w:rsidR="00AD77E9" w:rsidRPr="00DB5BDF" w:rsidRDefault="00AD77E9" w:rsidP="00DB5BDF">
            <w:pPr>
              <w:jc w:val="center"/>
              <w:rPr>
                <w:b/>
                <w:bCs/>
                <w:highlight w:val="yellow"/>
              </w:rPr>
            </w:pPr>
            <w:r w:rsidRPr="00DB5BDF">
              <w:rPr>
                <w:b/>
                <w:bCs/>
                <w:highlight w:val="yellow"/>
              </w:rPr>
              <w:t>Stadiondirektfarbe</w:t>
            </w:r>
          </w:p>
        </w:tc>
      </w:tr>
      <w:tr w:rsidR="00AD77E9" w14:paraId="2C74CED4" w14:textId="77777777" w:rsidTr="00DB5BDF">
        <w:tc>
          <w:tcPr>
            <w:tcW w:w="2265" w:type="dxa"/>
          </w:tcPr>
          <w:p w14:paraId="1BAE1C16" w14:textId="10B197C7" w:rsidR="00AD77E9" w:rsidRDefault="00AD77E9" w:rsidP="00DB5BDF">
            <w:pPr>
              <w:jc w:val="center"/>
            </w:pPr>
            <w:r>
              <w:t>Orange, 0,1</w:t>
            </w:r>
          </w:p>
        </w:tc>
        <w:tc>
          <w:tcPr>
            <w:tcW w:w="2265" w:type="dxa"/>
          </w:tcPr>
          <w:p w14:paraId="01784865" w14:textId="08186B1D" w:rsidR="00AD77E9" w:rsidRDefault="00AD77E9" w:rsidP="00DB5BDF">
            <w:pPr>
              <w:jc w:val="center"/>
            </w:pPr>
            <w:r w:rsidRPr="00DB5BDF">
              <w:rPr>
                <w:highlight w:val="red"/>
              </w:rPr>
              <w:t>Nicht zu empfehlen</w:t>
            </w:r>
          </w:p>
        </w:tc>
        <w:tc>
          <w:tcPr>
            <w:tcW w:w="2266" w:type="dxa"/>
          </w:tcPr>
          <w:p w14:paraId="7E7DFA58" w14:textId="2BD1E565" w:rsidR="00AD77E9" w:rsidRDefault="00AD77E9" w:rsidP="00DB5BDF">
            <w:pPr>
              <w:jc w:val="center"/>
            </w:pPr>
            <w:r w:rsidRPr="00DB5BDF">
              <w:rPr>
                <w:highlight w:val="red"/>
              </w:rPr>
              <w:t>Nicht zu empfehlen</w:t>
            </w:r>
          </w:p>
        </w:tc>
      </w:tr>
      <w:tr w:rsidR="00AD77E9" w14:paraId="76061B17" w14:textId="77777777" w:rsidTr="00DB5BDF">
        <w:tc>
          <w:tcPr>
            <w:tcW w:w="2265" w:type="dxa"/>
          </w:tcPr>
          <w:p w14:paraId="182F5C0E" w14:textId="10FEAB74" w:rsidR="00AD77E9" w:rsidRDefault="00AD77E9" w:rsidP="00DB5BDF">
            <w:pPr>
              <w:jc w:val="center"/>
            </w:pPr>
            <w:r>
              <w:t>Grün, 0,15</w:t>
            </w:r>
          </w:p>
        </w:tc>
        <w:tc>
          <w:tcPr>
            <w:tcW w:w="2265" w:type="dxa"/>
          </w:tcPr>
          <w:p w14:paraId="6BEB5209" w14:textId="605D20CC" w:rsidR="00AD77E9" w:rsidRDefault="00AD77E9" w:rsidP="00DB5BDF">
            <w:pPr>
              <w:jc w:val="center"/>
            </w:pPr>
            <w:r w:rsidRPr="00DB5BDF">
              <w:rPr>
                <w:highlight w:val="red"/>
              </w:rPr>
              <w:t>Nicht zu empfehlen</w:t>
            </w:r>
          </w:p>
        </w:tc>
        <w:tc>
          <w:tcPr>
            <w:tcW w:w="2266" w:type="dxa"/>
          </w:tcPr>
          <w:p w14:paraId="3DB71204" w14:textId="3896B86C" w:rsidR="00AD77E9" w:rsidRDefault="00AD77E9" w:rsidP="00DB5BDF">
            <w:pPr>
              <w:jc w:val="center"/>
            </w:pPr>
            <w:r w:rsidRPr="00DB5BDF">
              <w:rPr>
                <w:highlight w:val="red"/>
              </w:rPr>
              <w:t>Nicht zu empfehlen</w:t>
            </w:r>
          </w:p>
        </w:tc>
      </w:tr>
      <w:tr w:rsidR="00AD77E9" w14:paraId="3399DAD6" w14:textId="77777777" w:rsidTr="00DB5BDF">
        <w:tc>
          <w:tcPr>
            <w:tcW w:w="2265" w:type="dxa"/>
          </w:tcPr>
          <w:p w14:paraId="634A4980" w14:textId="330B9131" w:rsidR="00AD77E9" w:rsidRDefault="00AD77E9" w:rsidP="00DB5BDF">
            <w:pPr>
              <w:jc w:val="center"/>
            </w:pPr>
            <w:r>
              <w:t>Gelb, 0,2</w:t>
            </w:r>
          </w:p>
        </w:tc>
        <w:tc>
          <w:tcPr>
            <w:tcW w:w="2265" w:type="dxa"/>
          </w:tcPr>
          <w:p w14:paraId="33F28EFD" w14:textId="2BFD17F9" w:rsidR="00AD77E9" w:rsidRPr="00DB5BDF" w:rsidRDefault="00AD77E9" w:rsidP="00DB5BDF">
            <w:pPr>
              <w:jc w:val="center"/>
              <w:rPr>
                <w:highlight w:val="red"/>
              </w:rPr>
            </w:pPr>
            <w:r>
              <w:t>8 Liter</w:t>
            </w:r>
          </w:p>
        </w:tc>
        <w:tc>
          <w:tcPr>
            <w:tcW w:w="2266" w:type="dxa"/>
          </w:tcPr>
          <w:p w14:paraId="7B64516E" w14:textId="0BFB6230" w:rsidR="00AD77E9" w:rsidRPr="00DB5BDF" w:rsidRDefault="00AD77E9" w:rsidP="00DB5BDF">
            <w:pPr>
              <w:jc w:val="center"/>
              <w:rPr>
                <w:highlight w:val="red"/>
              </w:rPr>
            </w:pPr>
            <w:r>
              <w:t>7 Liter</w:t>
            </w:r>
          </w:p>
        </w:tc>
      </w:tr>
      <w:tr w:rsidR="00AD77E9" w14:paraId="2C2C929C" w14:textId="77777777" w:rsidTr="00DB5BDF">
        <w:tc>
          <w:tcPr>
            <w:tcW w:w="2265" w:type="dxa"/>
          </w:tcPr>
          <w:p w14:paraId="0FAD9466" w14:textId="0392A1CA" w:rsidR="00AD77E9" w:rsidRDefault="00AD77E9" w:rsidP="00DB5BDF">
            <w:pPr>
              <w:jc w:val="center"/>
            </w:pPr>
            <w:r>
              <w:t>Blau, 0,3</w:t>
            </w:r>
          </w:p>
        </w:tc>
        <w:tc>
          <w:tcPr>
            <w:tcW w:w="2265" w:type="dxa"/>
          </w:tcPr>
          <w:p w14:paraId="1122C807" w14:textId="068C2223" w:rsidR="00AD77E9" w:rsidRPr="00DB5BDF" w:rsidRDefault="00AD77E9" w:rsidP="00DB5BDF">
            <w:pPr>
              <w:jc w:val="center"/>
              <w:rPr>
                <w:highlight w:val="red"/>
              </w:rPr>
            </w:pPr>
            <w:r>
              <w:t>10 Liter</w:t>
            </w:r>
          </w:p>
        </w:tc>
        <w:tc>
          <w:tcPr>
            <w:tcW w:w="2266" w:type="dxa"/>
          </w:tcPr>
          <w:p w14:paraId="7E606624" w14:textId="0EFF63FF" w:rsidR="00AD77E9" w:rsidRPr="00DB5BDF" w:rsidRDefault="00AD77E9" w:rsidP="00DB5BDF">
            <w:pPr>
              <w:jc w:val="center"/>
              <w:rPr>
                <w:highlight w:val="red"/>
              </w:rPr>
            </w:pPr>
            <w:r>
              <w:t>9 Liter</w:t>
            </w:r>
          </w:p>
        </w:tc>
      </w:tr>
      <w:tr w:rsidR="00AD77E9" w14:paraId="3B50A0A5" w14:textId="77777777" w:rsidTr="00DB5BDF">
        <w:tc>
          <w:tcPr>
            <w:tcW w:w="2265" w:type="dxa"/>
          </w:tcPr>
          <w:p w14:paraId="45013680" w14:textId="142CCC73" w:rsidR="00AD77E9" w:rsidRDefault="00AD77E9" w:rsidP="00DB5BDF">
            <w:pPr>
              <w:jc w:val="center"/>
            </w:pPr>
            <w:r>
              <w:t>Rot, 0,4</w:t>
            </w:r>
          </w:p>
        </w:tc>
        <w:tc>
          <w:tcPr>
            <w:tcW w:w="2265" w:type="dxa"/>
          </w:tcPr>
          <w:p w14:paraId="5A949F72" w14:textId="08042294" w:rsidR="00AD77E9" w:rsidRDefault="00AD77E9" w:rsidP="00DB5BDF">
            <w:pPr>
              <w:jc w:val="center"/>
            </w:pPr>
            <w:r>
              <w:t>12 Liter</w:t>
            </w:r>
          </w:p>
        </w:tc>
        <w:tc>
          <w:tcPr>
            <w:tcW w:w="2266" w:type="dxa"/>
          </w:tcPr>
          <w:p w14:paraId="12B5B52E" w14:textId="58A92067" w:rsidR="00AD77E9" w:rsidRDefault="00AD77E9" w:rsidP="00DB5BDF">
            <w:pPr>
              <w:jc w:val="center"/>
            </w:pPr>
            <w:r>
              <w:t>11 Liter</w:t>
            </w:r>
          </w:p>
        </w:tc>
      </w:tr>
    </w:tbl>
    <w:p w14:paraId="35E7B889" w14:textId="3618C850" w:rsidR="00DB5BDF" w:rsidRDefault="00DB5BDF" w:rsidP="00DB5BDF">
      <w:r>
        <w:t xml:space="preserve">Nicht zu empfehlen bezieht sich auf die Qualität der Linie, welche in diesen Fällen nicht ausreicht. </w:t>
      </w:r>
    </w:p>
    <w:p w14:paraId="53F61CF8" w14:textId="34553255" w:rsidR="00B97DBB" w:rsidRPr="00B97DBB" w:rsidRDefault="00B97DBB" w:rsidP="00DB5BDF">
      <w:pPr>
        <w:rPr>
          <w:b/>
          <w:bCs/>
          <w:sz w:val="24"/>
          <w:szCs w:val="24"/>
        </w:rPr>
      </w:pPr>
      <w:r w:rsidRPr="00B97DBB">
        <w:rPr>
          <w:b/>
          <w:bCs/>
          <w:sz w:val="24"/>
          <w:szCs w:val="24"/>
        </w:rPr>
        <w:t>Empfehlung SL 1</w:t>
      </w:r>
      <w:r w:rsidR="00AD77E9">
        <w:rPr>
          <w:b/>
          <w:bCs/>
          <w:sz w:val="24"/>
          <w:szCs w:val="24"/>
        </w:rPr>
        <w:t xml:space="preserve"> bzw. mechanische Geräte</w:t>
      </w:r>
    </w:p>
    <w:p w14:paraId="739B9FEA" w14:textId="1F21E096" w:rsidR="00B97DBB" w:rsidRDefault="00B97DBB" w:rsidP="00B97DBB">
      <w:r>
        <w:t>Die Gelbe Düse wird mit der Direktfarbe und Stadiondirektfarbe nur zum ´´nachmarkieren´´ verwendet (meist nach 1-2x Rasen mähen).</w:t>
      </w:r>
    </w:p>
    <w:p w14:paraId="74E0322F" w14:textId="57F23D11" w:rsidR="00AD77E9" w:rsidRDefault="00AD77E9" w:rsidP="00B97DBB">
      <w:r>
        <w:t>Die Blaue Düse ist Standard und ist bei Auslieferung immer im Gerät vorhanden</w:t>
      </w:r>
    </w:p>
    <w:p w14:paraId="48C2EC7D" w14:textId="7E2E785C" w:rsidR="00B97DBB" w:rsidRDefault="00B97DBB" w:rsidP="00DB5BDF">
      <w:r>
        <w:t xml:space="preserve">Die Rote Düse eignet sich sehr gut für eine </w:t>
      </w:r>
      <w:r w:rsidR="009E3E68">
        <w:t>Erstmarkierung,</w:t>
      </w:r>
      <w:r>
        <w:t xml:space="preserve"> wenn keine Linien mehr vorhanden sind.</w:t>
      </w:r>
    </w:p>
    <w:p w14:paraId="44526CBF" w14:textId="026B2B91" w:rsidR="00AD77E9" w:rsidRDefault="00AD77E9" w:rsidP="00DB5BDF">
      <w:r>
        <w:t>Die Werte und Empfehlung sind für alle mechanischen Geräte auf dem Markt.</w:t>
      </w:r>
    </w:p>
    <w:p w14:paraId="6C790FD1" w14:textId="669E84A4" w:rsidR="00B97DBB" w:rsidRDefault="00B97DBB" w:rsidP="00DB5BDF"/>
    <w:p w14:paraId="6A5374D2" w14:textId="77777777" w:rsidR="00B97DBB" w:rsidRDefault="00B97DBB" w:rsidP="00DB5BDF"/>
    <w:p w14:paraId="4AD070CD" w14:textId="39844336" w:rsidR="00B97DBB" w:rsidRDefault="00B97DBB" w:rsidP="00DB5BDF"/>
    <w:p w14:paraId="2213472F" w14:textId="589EA460" w:rsidR="00B97DBB" w:rsidRDefault="00B97DBB" w:rsidP="00DB5BDF"/>
    <w:p w14:paraId="5914C998" w14:textId="0D86BA71" w:rsidR="00B97DBB" w:rsidRDefault="00B97DBB" w:rsidP="00DB5BDF"/>
    <w:p w14:paraId="04AB3BF3" w14:textId="382783EA" w:rsidR="00B97DBB" w:rsidRDefault="00B97DBB" w:rsidP="00DB5BDF"/>
    <w:p w14:paraId="5EFC690B" w14:textId="1456BE50" w:rsidR="00B97DBB" w:rsidRDefault="00B97DBB" w:rsidP="00DB5BDF"/>
    <w:p w14:paraId="5ECFCB71" w14:textId="77777777" w:rsidR="00B97DBB" w:rsidRDefault="00B97DBB" w:rsidP="00DB5BDF"/>
    <w:p w14:paraId="1C3A47FF" w14:textId="2061BB4C" w:rsidR="00AD77E9" w:rsidRPr="00AD77E9" w:rsidRDefault="00AD77E9" w:rsidP="00AD77E9">
      <w:pPr>
        <w:jc w:val="center"/>
        <w:rPr>
          <w:b/>
          <w:bCs/>
          <w:sz w:val="32"/>
          <w:szCs w:val="32"/>
          <w:u w:val="single"/>
        </w:rPr>
      </w:pPr>
      <w:r w:rsidRPr="00B97DBB">
        <w:rPr>
          <w:b/>
          <w:bCs/>
          <w:sz w:val="32"/>
          <w:szCs w:val="32"/>
          <w:u w:val="single"/>
        </w:rPr>
        <w:lastRenderedPageBreak/>
        <w:t xml:space="preserve">Empfehlung Düsen </w:t>
      </w:r>
      <w:r w:rsidR="007C3E03">
        <w:rPr>
          <w:b/>
          <w:bCs/>
          <w:sz w:val="32"/>
          <w:szCs w:val="32"/>
          <w:u w:val="single"/>
        </w:rPr>
        <w:t>SL-e, elektrische Geräte</w:t>
      </w:r>
    </w:p>
    <w:p w14:paraId="270A94D8" w14:textId="24FD15CE" w:rsidR="00AD77E9" w:rsidRPr="00B97DBB" w:rsidRDefault="00AD77E9" w:rsidP="00AD77E9">
      <w:pPr>
        <w:rPr>
          <w:b/>
          <w:bCs/>
          <w:i/>
          <w:iCs/>
          <w:sz w:val="28"/>
          <w:szCs w:val="28"/>
          <w:u w:val="single"/>
        </w:rPr>
      </w:pPr>
      <w:r w:rsidRPr="00B97DBB">
        <w:rPr>
          <w:b/>
          <w:bCs/>
          <w:i/>
          <w:iCs/>
          <w:sz w:val="28"/>
          <w:szCs w:val="28"/>
          <w:u w:val="single"/>
        </w:rPr>
        <w:t>Allgemein</w:t>
      </w:r>
    </w:p>
    <w:p w14:paraId="5BFCE9E0" w14:textId="32404B02" w:rsidR="00AD77E9" w:rsidRDefault="00AD77E9" w:rsidP="00AD77E9">
      <w:r>
        <w:t>Wir arbeiten bei der SL-e Flachstrahldüsen und Kegelstrahldüsen</w:t>
      </w:r>
    </w:p>
    <w:p w14:paraId="10A51430" w14:textId="77777777" w:rsidR="00AD77E9" w:rsidRDefault="00AD77E9" w:rsidP="00AD77E9">
      <w:r>
        <w:t>Der Farbverbrauch ist auch von ´´weichen´´ Faktoren abhängig, wie z.B.</w:t>
      </w:r>
    </w:p>
    <w:p w14:paraId="280438CD" w14:textId="77777777" w:rsidR="00AD77E9" w:rsidRDefault="00AD77E9" w:rsidP="00AD77E9">
      <w:pPr>
        <w:pStyle w:val="Listenabsatz"/>
        <w:numPr>
          <w:ilvl w:val="0"/>
          <w:numId w:val="14"/>
        </w:numPr>
      </w:pPr>
      <w:r>
        <w:t>Beschaffenheit des Platzes</w:t>
      </w:r>
    </w:p>
    <w:p w14:paraId="4503CF43" w14:textId="77777777" w:rsidR="00AD77E9" w:rsidRDefault="00AD77E9" w:rsidP="00AD77E9">
      <w:pPr>
        <w:pStyle w:val="Listenabsatz"/>
        <w:numPr>
          <w:ilvl w:val="0"/>
          <w:numId w:val="14"/>
        </w:numPr>
      </w:pPr>
      <w:r>
        <w:t>Größe des Spielfeldes</w:t>
      </w:r>
    </w:p>
    <w:p w14:paraId="3E331F6C" w14:textId="77777777" w:rsidR="00AD77E9" w:rsidRDefault="00AD77E9" w:rsidP="00AD77E9">
      <w:pPr>
        <w:pStyle w:val="Listenabsatz"/>
        <w:numPr>
          <w:ilvl w:val="0"/>
          <w:numId w:val="14"/>
        </w:numPr>
      </w:pPr>
      <w:r>
        <w:t>Schritttempo des Bedieners/Platzwart</w:t>
      </w:r>
    </w:p>
    <w:p w14:paraId="61B2E511" w14:textId="15293AA2" w:rsidR="00AD77E9" w:rsidRDefault="00AD77E9" w:rsidP="00B97DBB">
      <w:pPr>
        <w:rPr>
          <w:b/>
          <w:bCs/>
          <w:sz w:val="24"/>
          <w:szCs w:val="24"/>
        </w:rPr>
      </w:pPr>
      <w:r>
        <w:t>Aus diesen Gründen kann die folgende Auflistung um 1-2 Liter nach oben oder unten schwanken, da es sich um Durchschnittswerte handelt</w:t>
      </w:r>
      <w:r w:rsidR="002B6FE4">
        <w:t>.</w:t>
      </w:r>
    </w:p>
    <w:p w14:paraId="6A3194D7" w14:textId="4E7FC7A2" w:rsidR="00B97DBB" w:rsidRPr="00B97DBB" w:rsidRDefault="00B97DBB" w:rsidP="00B97DBB">
      <w:pPr>
        <w:rPr>
          <w:b/>
          <w:bCs/>
          <w:sz w:val="24"/>
          <w:szCs w:val="24"/>
        </w:rPr>
      </w:pPr>
      <w:r w:rsidRPr="00B97DBB">
        <w:rPr>
          <w:b/>
          <w:bCs/>
          <w:sz w:val="24"/>
          <w:szCs w:val="24"/>
        </w:rPr>
        <w:t>Gerät SL</w:t>
      </w:r>
      <w:r>
        <w:rPr>
          <w:b/>
          <w:bCs/>
          <w:sz w:val="24"/>
          <w:szCs w:val="24"/>
        </w:rPr>
        <w:t>-e</w:t>
      </w:r>
      <w:r w:rsidR="00EB0A40">
        <w:rPr>
          <w:b/>
          <w:bCs/>
          <w:sz w:val="24"/>
          <w:szCs w:val="24"/>
        </w:rPr>
        <w:t xml:space="preserve">, durchschnittlicher Verbrauch für Großfeld 105 x 68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97DBB" w:rsidRPr="00DB5BDF" w14:paraId="7ABDFB84" w14:textId="77777777" w:rsidTr="006C63E6">
        <w:tc>
          <w:tcPr>
            <w:tcW w:w="2265" w:type="dxa"/>
          </w:tcPr>
          <w:p w14:paraId="0B27F6B1" w14:textId="77777777" w:rsidR="00B97DBB" w:rsidRPr="00DB5BDF" w:rsidRDefault="00B97DBB" w:rsidP="006C63E6">
            <w:pPr>
              <w:jc w:val="center"/>
              <w:rPr>
                <w:b/>
                <w:bCs/>
                <w:highlight w:val="yellow"/>
              </w:rPr>
            </w:pPr>
            <w:r w:rsidRPr="00DB5BDF">
              <w:rPr>
                <w:b/>
                <w:bCs/>
                <w:highlight w:val="yellow"/>
              </w:rPr>
              <w:t>Düse-Öffnung in mm</w:t>
            </w:r>
          </w:p>
        </w:tc>
        <w:tc>
          <w:tcPr>
            <w:tcW w:w="2265" w:type="dxa"/>
          </w:tcPr>
          <w:p w14:paraId="172F9E13" w14:textId="77777777" w:rsidR="00B97DBB" w:rsidRPr="00DB5BDF" w:rsidRDefault="00B97DBB" w:rsidP="006C63E6">
            <w:pPr>
              <w:jc w:val="center"/>
              <w:rPr>
                <w:b/>
                <w:bCs/>
                <w:highlight w:val="yellow"/>
              </w:rPr>
            </w:pPr>
            <w:r w:rsidRPr="00DB5BDF">
              <w:rPr>
                <w:b/>
                <w:bCs/>
                <w:highlight w:val="yellow"/>
              </w:rPr>
              <w:t>Direktfarbe</w:t>
            </w:r>
          </w:p>
        </w:tc>
        <w:tc>
          <w:tcPr>
            <w:tcW w:w="2266" w:type="dxa"/>
          </w:tcPr>
          <w:p w14:paraId="18CFF41B" w14:textId="77777777" w:rsidR="00B97DBB" w:rsidRPr="00DB5BDF" w:rsidRDefault="00B97DBB" w:rsidP="006C63E6">
            <w:pPr>
              <w:jc w:val="center"/>
              <w:rPr>
                <w:b/>
                <w:bCs/>
                <w:highlight w:val="yellow"/>
              </w:rPr>
            </w:pPr>
            <w:r w:rsidRPr="00DB5BDF">
              <w:rPr>
                <w:b/>
                <w:bCs/>
                <w:highlight w:val="yellow"/>
              </w:rPr>
              <w:t>Stadiondirektfarbe</w:t>
            </w:r>
          </w:p>
        </w:tc>
        <w:tc>
          <w:tcPr>
            <w:tcW w:w="2266" w:type="dxa"/>
          </w:tcPr>
          <w:p w14:paraId="7CD461EF" w14:textId="77777777" w:rsidR="00B97DBB" w:rsidRPr="00DB5BDF" w:rsidRDefault="00B97DBB" w:rsidP="006C63E6">
            <w:pPr>
              <w:jc w:val="center"/>
              <w:rPr>
                <w:b/>
                <w:bCs/>
                <w:highlight w:val="yellow"/>
              </w:rPr>
            </w:pPr>
            <w:r w:rsidRPr="00DB5BDF">
              <w:rPr>
                <w:b/>
                <w:bCs/>
                <w:highlight w:val="yellow"/>
              </w:rPr>
              <w:t>2.0-Farbe</w:t>
            </w:r>
          </w:p>
        </w:tc>
      </w:tr>
      <w:tr w:rsidR="00B97DBB" w14:paraId="09FFD7E0" w14:textId="77777777" w:rsidTr="006C63E6">
        <w:tc>
          <w:tcPr>
            <w:tcW w:w="2265" w:type="dxa"/>
          </w:tcPr>
          <w:p w14:paraId="6566F428" w14:textId="77777777" w:rsidR="00B97DBB" w:rsidRDefault="00B97DBB" w:rsidP="006C63E6">
            <w:pPr>
              <w:jc w:val="center"/>
            </w:pPr>
            <w:r>
              <w:t>Orange, 0,1</w:t>
            </w:r>
          </w:p>
        </w:tc>
        <w:tc>
          <w:tcPr>
            <w:tcW w:w="2265" w:type="dxa"/>
          </w:tcPr>
          <w:p w14:paraId="39B19074" w14:textId="77777777" w:rsidR="00B97DBB" w:rsidRDefault="00B97DBB" w:rsidP="006C63E6">
            <w:pPr>
              <w:jc w:val="center"/>
            </w:pPr>
            <w:r w:rsidRPr="00DB5BDF">
              <w:rPr>
                <w:highlight w:val="red"/>
              </w:rPr>
              <w:t>Nicht zu empfehlen</w:t>
            </w:r>
          </w:p>
        </w:tc>
        <w:tc>
          <w:tcPr>
            <w:tcW w:w="2266" w:type="dxa"/>
          </w:tcPr>
          <w:p w14:paraId="6BFF7786" w14:textId="77777777" w:rsidR="00B97DBB" w:rsidRDefault="00B97DBB" w:rsidP="006C63E6">
            <w:pPr>
              <w:jc w:val="center"/>
            </w:pPr>
            <w:r w:rsidRPr="00DB5BDF">
              <w:rPr>
                <w:highlight w:val="red"/>
              </w:rPr>
              <w:t>Nicht zu empfehlen</w:t>
            </w:r>
          </w:p>
        </w:tc>
        <w:tc>
          <w:tcPr>
            <w:tcW w:w="2266" w:type="dxa"/>
          </w:tcPr>
          <w:p w14:paraId="42993129" w14:textId="77777777" w:rsidR="00B97DBB" w:rsidRPr="00B97DBB" w:rsidRDefault="00B97DBB" w:rsidP="006C63E6">
            <w:pPr>
              <w:jc w:val="center"/>
            </w:pPr>
            <w:r w:rsidRPr="00B97DBB">
              <w:t>3 Liter</w:t>
            </w:r>
          </w:p>
        </w:tc>
      </w:tr>
      <w:tr w:rsidR="00B97DBB" w14:paraId="7F4DB8A2" w14:textId="77777777" w:rsidTr="006C63E6">
        <w:tc>
          <w:tcPr>
            <w:tcW w:w="2265" w:type="dxa"/>
          </w:tcPr>
          <w:p w14:paraId="37096805" w14:textId="77777777" w:rsidR="00B97DBB" w:rsidRDefault="00B97DBB" w:rsidP="006C63E6">
            <w:pPr>
              <w:jc w:val="center"/>
            </w:pPr>
            <w:r>
              <w:t>Grün, 0,15</w:t>
            </w:r>
          </w:p>
        </w:tc>
        <w:tc>
          <w:tcPr>
            <w:tcW w:w="2265" w:type="dxa"/>
          </w:tcPr>
          <w:p w14:paraId="7EE851C4" w14:textId="77777777" w:rsidR="00B97DBB" w:rsidRPr="00B97DBB" w:rsidRDefault="00B97DBB" w:rsidP="006C63E6">
            <w:pPr>
              <w:jc w:val="center"/>
            </w:pPr>
            <w:r w:rsidRPr="00B97DBB">
              <w:t>9 Liter</w:t>
            </w:r>
          </w:p>
        </w:tc>
        <w:tc>
          <w:tcPr>
            <w:tcW w:w="2266" w:type="dxa"/>
          </w:tcPr>
          <w:p w14:paraId="3195D71F" w14:textId="77777777" w:rsidR="00B97DBB" w:rsidRPr="00B97DBB" w:rsidRDefault="00B97DBB" w:rsidP="006C63E6">
            <w:pPr>
              <w:jc w:val="center"/>
            </w:pPr>
            <w:r w:rsidRPr="00B97DBB">
              <w:t>8 Liter</w:t>
            </w:r>
          </w:p>
        </w:tc>
        <w:tc>
          <w:tcPr>
            <w:tcW w:w="2266" w:type="dxa"/>
          </w:tcPr>
          <w:p w14:paraId="5C6A911C" w14:textId="77777777" w:rsidR="00B97DBB" w:rsidRPr="00B97DBB" w:rsidRDefault="00B97DBB" w:rsidP="006C63E6">
            <w:pPr>
              <w:jc w:val="center"/>
            </w:pPr>
            <w:r w:rsidRPr="00B97DBB">
              <w:t>5 Liter</w:t>
            </w:r>
          </w:p>
        </w:tc>
      </w:tr>
      <w:tr w:rsidR="00B97DBB" w:rsidRPr="00DB5BDF" w14:paraId="68857273" w14:textId="77777777" w:rsidTr="006C63E6">
        <w:tc>
          <w:tcPr>
            <w:tcW w:w="2265" w:type="dxa"/>
          </w:tcPr>
          <w:p w14:paraId="63B11A68" w14:textId="77777777" w:rsidR="00B97DBB" w:rsidRDefault="00B97DBB" w:rsidP="006C63E6">
            <w:pPr>
              <w:jc w:val="center"/>
            </w:pPr>
            <w:r>
              <w:t>Gelb, 0,2</w:t>
            </w:r>
          </w:p>
        </w:tc>
        <w:tc>
          <w:tcPr>
            <w:tcW w:w="2265" w:type="dxa"/>
          </w:tcPr>
          <w:p w14:paraId="1C4EF5DA" w14:textId="77777777" w:rsidR="00B97DBB" w:rsidRPr="00B97DBB" w:rsidRDefault="00B97DBB" w:rsidP="006C63E6">
            <w:pPr>
              <w:jc w:val="center"/>
            </w:pPr>
            <w:r w:rsidRPr="00B97DBB">
              <w:t>11 Liter</w:t>
            </w:r>
          </w:p>
        </w:tc>
        <w:tc>
          <w:tcPr>
            <w:tcW w:w="2266" w:type="dxa"/>
          </w:tcPr>
          <w:p w14:paraId="1C3A7F85" w14:textId="77777777" w:rsidR="00B97DBB" w:rsidRPr="00B97DBB" w:rsidRDefault="00B97DBB" w:rsidP="006C63E6">
            <w:pPr>
              <w:jc w:val="center"/>
            </w:pPr>
            <w:r w:rsidRPr="00B97DBB">
              <w:t>10 Liter</w:t>
            </w:r>
          </w:p>
        </w:tc>
        <w:tc>
          <w:tcPr>
            <w:tcW w:w="2266" w:type="dxa"/>
          </w:tcPr>
          <w:p w14:paraId="0B3AC432" w14:textId="77777777" w:rsidR="00B97DBB" w:rsidRPr="00DB5BDF" w:rsidRDefault="00B97DBB" w:rsidP="006C63E6">
            <w:pPr>
              <w:jc w:val="center"/>
              <w:rPr>
                <w:highlight w:val="red"/>
              </w:rPr>
            </w:pPr>
            <w:r w:rsidRPr="00DB5BDF">
              <w:rPr>
                <w:highlight w:val="red"/>
              </w:rPr>
              <w:t>Nicht zu empfehlen</w:t>
            </w:r>
          </w:p>
        </w:tc>
      </w:tr>
      <w:tr w:rsidR="00AD77E9" w14:paraId="1AC72A41" w14:textId="77777777" w:rsidTr="006C63E6">
        <w:tc>
          <w:tcPr>
            <w:tcW w:w="2265" w:type="dxa"/>
          </w:tcPr>
          <w:p w14:paraId="11939D4C" w14:textId="12ADD2D7" w:rsidR="00AD77E9" w:rsidRDefault="00AD77E9" w:rsidP="00AD77E9">
            <w:pPr>
              <w:jc w:val="center"/>
            </w:pPr>
            <w:r>
              <w:t>Kegel Weiß</w:t>
            </w:r>
          </w:p>
        </w:tc>
        <w:tc>
          <w:tcPr>
            <w:tcW w:w="2265" w:type="dxa"/>
          </w:tcPr>
          <w:p w14:paraId="6706180C" w14:textId="287965AA" w:rsidR="00AD77E9" w:rsidRPr="00DB5BDF" w:rsidRDefault="00AD77E9" w:rsidP="00AD77E9">
            <w:pPr>
              <w:jc w:val="center"/>
              <w:rPr>
                <w:highlight w:val="red"/>
              </w:rPr>
            </w:pPr>
            <w:r w:rsidRPr="00DB5BDF">
              <w:rPr>
                <w:highlight w:val="red"/>
              </w:rPr>
              <w:t>Nicht zu empfehlen</w:t>
            </w:r>
          </w:p>
        </w:tc>
        <w:tc>
          <w:tcPr>
            <w:tcW w:w="2266" w:type="dxa"/>
          </w:tcPr>
          <w:p w14:paraId="6FD57388" w14:textId="69B93976" w:rsidR="00AD77E9" w:rsidRPr="00DB5BDF" w:rsidRDefault="00AD77E9" w:rsidP="00AD77E9">
            <w:pPr>
              <w:jc w:val="center"/>
              <w:rPr>
                <w:highlight w:val="red"/>
              </w:rPr>
            </w:pPr>
            <w:r w:rsidRPr="00DB5BDF">
              <w:rPr>
                <w:highlight w:val="red"/>
              </w:rPr>
              <w:t>Nicht zu empfehlen</w:t>
            </w:r>
          </w:p>
        </w:tc>
        <w:tc>
          <w:tcPr>
            <w:tcW w:w="2266" w:type="dxa"/>
          </w:tcPr>
          <w:p w14:paraId="6ABE1F64" w14:textId="6C8DCF4F" w:rsidR="00AD77E9" w:rsidRPr="00AD77E9" w:rsidRDefault="00AD77E9" w:rsidP="00AD77E9">
            <w:pPr>
              <w:jc w:val="center"/>
            </w:pPr>
            <w:r w:rsidRPr="00AD77E9">
              <w:t>3 Liter</w:t>
            </w:r>
          </w:p>
        </w:tc>
      </w:tr>
      <w:tr w:rsidR="00AD77E9" w14:paraId="5F776C7B" w14:textId="77777777" w:rsidTr="006C63E6">
        <w:tc>
          <w:tcPr>
            <w:tcW w:w="2265" w:type="dxa"/>
          </w:tcPr>
          <w:p w14:paraId="65ACBACE" w14:textId="13E731AA" w:rsidR="00AD77E9" w:rsidRDefault="00AD77E9" w:rsidP="00AD77E9">
            <w:pPr>
              <w:jc w:val="center"/>
            </w:pPr>
            <w:r>
              <w:t>Kegel Lila</w:t>
            </w:r>
          </w:p>
        </w:tc>
        <w:tc>
          <w:tcPr>
            <w:tcW w:w="2265" w:type="dxa"/>
          </w:tcPr>
          <w:p w14:paraId="2E875DB5" w14:textId="543E0100" w:rsidR="00AD77E9" w:rsidRPr="00DB5BDF" w:rsidRDefault="00AD77E9" w:rsidP="00AD77E9">
            <w:pPr>
              <w:jc w:val="center"/>
              <w:rPr>
                <w:highlight w:val="red"/>
              </w:rPr>
            </w:pPr>
            <w:r w:rsidRPr="00DB5BDF">
              <w:rPr>
                <w:highlight w:val="red"/>
              </w:rPr>
              <w:t>Nicht zu empfehlen</w:t>
            </w:r>
          </w:p>
        </w:tc>
        <w:tc>
          <w:tcPr>
            <w:tcW w:w="2266" w:type="dxa"/>
          </w:tcPr>
          <w:p w14:paraId="1A22BFAC" w14:textId="01DE4341" w:rsidR="00AD77E9" w:rsidRPr="00DB5BDF" w:rsidRDefault="00AD77E9" w:rsidP="00AD77E9">
            <w:pPr>
              <w:jc w:val="center"/>
              <w:rPr>
                <w:highlight w:val="red"/>
              </w:rPr>
            </w:pPr>
            <w:r w:rsidRPr="00DB5BDF">
              <w:rPr>
                <w:highlight w:val="red"/>
              </w:rPr>
              <w:t>Nicht zu empfehlen</w:t>
            </w:r>
          </w:p>
        </w:tc>
        <w:tc>
          <w:tcPr>
            <w:tcW w:w="2266" w:type="dxa"/>
          </w:tcPr>
          <w:p w14:paraId="421FF7EF" w14:textId="61D4F376" w:rsidR="00AD77E9" w:rsidRPr="00AD77E9" w:rsidRDefault="00AD77E9" w:rsidP="00AD77E9">
            <w:pPr>
              <w:jc w:val="center"/>
            </w:pPr>
            <w:r w:rsidRPr="00AD77E9">
              <w:t>5 Liter</w:t>
            </w:r>
          </w:p>
        </w:tc>
      </w:tr>
      <w:tr w:rsidR="00AD77E9" w14:paraId="6D73B3DF" w14:textId="77777777" w:rsidTr="006C63E6">
        <w:tc>
          <w:tcPr>
            <w:tcW w:w="2265" w:type="dxa"/>
          </w:tcPr>
          <w:p w14:paraId="038990AA" w14:textId="3E3D2DA5" w:rsidR="00AD77E9" w:rsidRDefault="00AD77E9" w:rsidP="00AD77E9">
            <w:pPr>
              <w:jc w:val="center"/>
            </w:pPr>
            <w:r>
              <w:t>Kegel Gelb</w:t>
            </w:r>
          </w:p>
        </w:tc>
        <w:tc>
          <w:tcPr>
            <w:tcW w:w="2265" w:type="dxa"/>
          </w:tcPr>
          <w:p w14:paraId="4F7F8566" w14:textId="60A63EFF" w:rsidR="00AD77E9" w:rsidRPr="00AD77E9" w:rsidRDefault="00AD77E9" w:rsidP="00AD77E9">
            <w:pPr>
              <w:jc w:val="center"/>
            </w:pPr>
            <w:r w:rsidRPr="00AD77E9">
              <w:t>8 Liter</w:t>
            </w:r>
          </w:p>
        </w:tc>
        <w:tc>
          <w:tcPr>
            <w:tcW w:w="2266" w:type="dxa"/>
          </w:tcPr>
          <w:p w14:paraId="6A2D8A5F" w14:textId="48D5616E" w:rsidR="00AD77E9" w:rsidRPr="00AD77E9" w:rsidRDefault="00AD77E9" w:rsidP="00AD77E9">
            <w:pPr>
              <w:jc w:val="center"/>
            </w:pPr>
            <w:r w:rsidRPr="00AD77E9">
              <w:t>8 Liter</w:t>
            </w:r>
          </w:p>
        </w:tc>
        <w:tc>
          <w:tcPr>
            <w:tcW w:w="2266" w:type="dxa"/>
          </w:tcPr>
          <w:p w14:paraId="70224310" w14:textId="3F3878A7" w:rsidR="00AD77E9" w:rsidRPr="00DB5BDF" w:rsidRDefault="00AD77E9" w:rsidP="00AD77E9">
            <w:pPr>
              <w:jc w:val="center"/>
              <w:rPr>
                <w:highlight w:val="red"/>
              </w:rPr>
            </w:pPr>
            <w:r w:rsidRPr="00DB5BDF">
              <w:rPr>
                <w:highlight w:val="red"/>
              </w:rPr>
              <w:t>Nicht zu empfehlen</w:t>
            </w:r>
          </w:p>
        </w:tc>
      </w:tr>
      <w:tr w:rsidR="00AD77E9" w14:paraId="363A26B2" w14:textId="77777777" w:rsidTr="006C63E6">
        <w:tc>
          <w:tcPr>
            <w:tcW w:w="2265" w:type="dxa"/>
          </w:tcPr>
          <w:p w14:paraId="0AC863FB" w14:textId="75ED027F" w:rsidR="00AD77E9" w:rsidRDefault="00AD77E9" w:rsidP="00AD77E9">
            <w:pPr>
              <w:jc w:val="center"/>
            </w:pPr>
            <w:r>
              <w:t>Kegel Orange</w:t>
            </w:r>
          </w:p>
        </w:tc>
        <w:tc>
          <w:tcPr>
            <w:tcW w:w="2265" w:type="dxa"/>
          </w:tcPr>
          <w:p w14:paraId="44B0524D" w14:textId="23EE85F9" w:rsidR="00AD77E9" w:rsidRPr="00AD77E9" w:rsidRDefault="00AD77E9" w:rsidP="00AD77E9">
            <w:pPr>
              <w:jc w:val="center"/>
            </w:pPr>
            <w:r w:rsidRPr="00AD77E9">
              <w:t>10 Liter</w:t>
            </w:r>
          </w:p>
        </w:tc>
        <w:tc>
          <w:tcPr>
            <w:tcW w:w="2266" w:type="dxa"/>
          </w:tcPr>
          <w:p w14:paraId="3B521DB4" w14:textId="41AE8F15" w:rsidR="00AD77E9" w:rsidRPr="00AD77E9" w:rsidRDefault="00AD77E9" w:rsidP="00AD77E9">
            <w:pPr>
              <w:jc w:val="center"/>
            </w:pPr>
            <w:r w:rsidRPr="00AD77E9">
              <w:t>10 Liter</w:t>
            </w:r>
          </w:p>
        </w:tc>
        <w:tc>
          <w:tcPr>
            <w:tcW w:w="2266" w:type="dxa"/>
          </w:tcPr>
          <w:p w14:paraId="584A520A" w14:textId="747982EB" w:rsidR="00AD77E9" w:rsidRPr="00DB5BDF" w:rsidRDefault="00AD77E9" w:rsidP="00AD77E9">
            <w:pPr>
              <w:jc w:val="center"/>
              <w:rPr>
                <w:highlight w:val="red"/>
              </w:rPr>
            </w:pPr>
            <w:r w:rsidRPr="00DB5BDF">
              <w:rPr>
                <w:highlight w:val="red"/>
              </w:rPr>
              <w:t>Nicht zu empfehlen</w:t>
            </w:r>
          </w:p>
        </w:tc>
      </w:tr>
    </w:tbl>
    <w:p w14:paraId="7F61C449" w14:textId="23C1268F" w:rsidR="00B97DBB" w:rsidRDefault="00B97DBB" w:rsidP="00B97DBB">
      <w:r>
        <w:t>Nicht zu empfehlen bezieht sich auf die Qualität der Linie, welche in diesen Fällen nicht ausreicht bzw. die Markierung wäre bei zu hohem Farbverbrauch viel zu teuer.</w:t>
      </w:r>
    </w:p>
    <w:p w14:paraId="10821337" w14:textId="0D782D17" w:rsidR="00B97DBB" w:rsidRPr="00B97DBB" w:rsidRDefault="00B97DBB" w:rsidP="00B97DBB">
      <w:pPr>
        <w:rPr>
          <w:b/>
          <w:bCs/>
          <w:sz w:val="24"/>
          <w:szCs w:val="24"/>
        </w:rPr>
      </w:pPr>
      <w:r w:rsidRPr="00B97DBB">
        <w:rPr>
          <w:b/>
          <w:bCs/>
          <w:sz w:val="24"/>
          <w:szCs w:val="24"/>
        </w:rPr>
        <w:t>Empfehlung SL</w:t>
      </w:r>
      <w:r>
        <w:rPr>
          <w:b/>
          <w:bCs/>
          <w:sz w:val="24"/>
          <w:szCs w:val="24"/>
        </w:rPr>
        <w:t>-e</w:t>
      </w:r>
      <w:r w:rsidR="002B6FE4">
        <w:rPr>
          <w:b/>
          <w:bCs/>
          <w:sz w:val="24"/>
          <w:szCs w:val="24"/>
        </w:rPr>
        <w:t xml:space="preserve"> bzw. Elektromarkiergeräte mit Pumpe (min. 5 bar)</w:t>
      </w:r>
    </w:p>
    <w:p w14:paraId="01233066" w14:textId="1E44D2AA" w:rsidR="00B97DBB" w:rsidRDefault="00B97DBB" w:rsidP="00B97DBB">
      <w:r>
        <w:t xml:space="preserve">Die Orange </w:t>
      </w:r>
      <w:r w:rsidR="00AD77E9">
        <w:t>Flachstrahld</w:t>
      </w:r>
      <w:r>
        <w:t xml:space="preserve">üse </w:t>
      </w:r>
      <w:r w:rsidR="00AD77E9">
        <w:t xml:space="preserve">sowie die Kegel Weiß und Lila </w:t>
      </w:r>
      <w:r w:rsidR="009E3E68">
        <w:t>eigne</w:t>
      </w:r>
      <w:r w:rsidR="00AD77E9">
        <w:t>n</w:t>
      </w:r>
      <w:r w:rsidR="009E3E68">
        <w:t xml:space="preserve"> sich ausschließlich für die 2.0-Farbe und </w:t>
      </w:r>
      <w:r w:rsidR="00AD77E9">
        <w:t>sind</w:t>
      </w:r>
      <w:r w:rsidR="009E3E68">
        <w:t xml:space="preserve"> von der Qualität sehr gut.</w:t>
      </w:r>
    </w:p>
    <w:p w14:paraId="6927ED6F" w14:textId="515278BB" w:rsidR="00B97DBB" w:rsidRDefault="00B97DBB" w:rsidP="00B97DBB">
      <w:r>
        <w:t>Die Grüne Düse wird mit der Direktfarbe und Stadiondirektfarbe verwendet (meist nach 1-2x Rasen mähen). Für die 2.0-Farbe eignet sich die Grüne Düse für eine Markierung auf ´´Bundesliga-Niveau´´.</w:t>
      </w:r>
    </w:p>
    <w:p w14:paraId="43F1060E" w14:textId="0496F30D" w:rsidR="00B97DBB" w:rsidRDefault="009E3E68" w:rsidP="00B97DBB">
      <w:r>
        <w:t>Die Gelbe Düse kann für eine Erstmarkierung des Platzes verwendet werden, wenn keine Linien auf dem Feld sind.</w:t>
      </w:r>
    </w:p>
    <w:p w14:paraId="50DFBCCC" w14:textId="0A6BFA0C" w:rsidR="00AD77E9" w:rsidRDefault="00AD77E9" w:rsidP="00B97DBB">
      <w:r>
        <w:t>Am besten kann man mit den Kegeldüsen in Verbindung mit Direktfarbe oder Stadiondirektfarbe arbeiten, da die Farbverteilung besser ist und die Farbe durch den feineren Sprühnebel schöner verarbeitet wird.</w:t>
      </w:r>
    </w:p>
    <w:p w14:paraId="2DF6DA65" w14:textId="18BD1292" w:rsidR="009E3E68" w:rsidRDefault="009E3E68" w:rsidP="00B97DBB">
      <w:r>
        <w:t xml:space="preserve">Standardmäßig sollte im SL-e die </w:t>
      </w:r>
      <w:r w:rsidR="002B6FE4">
        <w:t>Kegeld</w:t>
      </w:r>
      <w:r>
        <w:t>üse</w:t>
      </w:r>
      <w:r w:rsidR="002B6FE4">
        <w:t xml:space="preserve"> </w:t>
      </w:r>
      <w:r w:rsidR="00EB0A40">
        <w:t>Lila</w:t>
      </w:r>
      <w:r>
        <w:t xml:space="preserve"> in Verbindung mit der 2.0-Farbe geliefert werden. In Verbindung mit der Direktfarbe oder Stadiondirektfarbe sollte die </w:t>
      </w:r>
      <w:r w:rsidR="002B6FE4">
        <w:t>Kegeld</w:t>
      </w:r>
      <w:r>
        <w:t>üse</w:t>
      </w:r>
      <w:r w:rsidR="002B6FE4">
        <w:t xml:space="preserve"> Orange</w:t>
      </w:r>
      <w:r>
        <w:t xml:space="preserve"> standardmäßig geliefert werden.</w:t>
      </w:r>
    </w:p>
    <w:p w14:paraId="36785367" w14:textId="18D3BF0D" w:rsidR="002B6FE4" w:rsidRPr="002B6FE4" w:rsidRDefault="002B6FE4" w:rsidP="002B6FE4">
      <w:pPr>
        <w:jc w:val="center"/>
        <w:rPr>
          <w:b/>
          <w:bCs/>
        </w:rPr>
      </w:pPr>
      <w:r w:rsidRPr="002B6FE4">
        <w:rPr>
          <w:b/>
          <w:bCs/>
        </w:rPr>
        <w:t>!!!Wichtig: Bei Verwendung der Kegeldüsen immer die Schnellverschlußkappe mit ZWEI Dichtungsringen verwenden!!!</w:t>
      </w:r>
    </w:p>
    <w:p w14:paraId="4E09D4B2" w14:textId="77777777" w:rsidR="00B97DBB" w:rsidRPr="00DB5BDF" w:rsidRDefault="00B97DBB" w:rsidP="00DB5BDF"/>
    <w:sectPr w:rsidR="00B97DBB" w:rsidRPr="00DB5BD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98D8" w14:textId="77777777" w:rsidR="00EF2163" w:rsidRDefault="00EF2163" w:rsidP="00C034A1">
      <w:pPr>
        <w:spacing w:after="0" w:line="240" w:lineRule="auto"/>
      </w:pPr>
      <w:r>
        <w:separator/>
      </w:r>
    </w:p>
  </w:endnote>
  <w:endnote w:type="continuationSeparator" w:id="0">
    <w:p w14:paraId="6F37FC1E" w14:textId="77777777" w:rsidR="00EF2163" w:rsidRDefault="00EF2163" w:rsidP="00C0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BF9A" w14:textId="77777777" w:rsidR="00C034A1" w:rsidRDefault="00C034A1" w:rsidP="00C034A1">
    <w:pPr>
      <w:pStyle w:val="Fuzeile"/>
      <w:jc w:val="center"/>
    </w:pPr>
    <w:r>
      <w:rPr>
        <w:rFonts w:ascii="Arial" w:hAnsi="Arial" w:cs="Arial"/>
        <w:noProof/>
      </w:rPr>
      <w:drawing>
        <wp:inline distT="0" distB="0" distL="0" distR="0" wp14:anchorId="39833A9F" wp14:editId="7A6CC298">
          <wp:extent cx="2743200" cy="625275"/>
          <wp:effectExtent l="0" t="0" r="0" b="3810"/>
          <wp:docPr id="3" name="Grafik 3" descr="H:\LOGOS Partner\Sport-Lines\sportlines Logo_NEU Mai 2015_Seit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 Partner\Sport-Lines\sportlines Logo_NEU Mai 2015_Seite_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502" cy="659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5D29" w14:textId="77777777" w:rsidR="00EF2163" w:rsidRDefault="00EF2163" w:rsidP="00C034A1">
      <w:pPr>
        <w:spacing w:after="0" w:line="240" w:lineRule="auto"/>
      </w:pPr>
      <w:r>
        <w:separator/>
      </w:r>
    </w:p>
  </w:footnote>
  <w:footnote w:type="continuationSeparator" w:id="0">
    <w:p w14:paraId="772FE869" w14:textId="77777777" w:rsidR="00EF2163" w:rsidRDefault="00EF2163" w:rsidP="00C03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0020" w14:textId="77777777" w:rsidR="00C034A1" w:rsidRDefault="00C034A1" w:rsidP="00C034A1">
    <w:pPr>
      <w:pStyle w:val="Kopfzeile"/>
      <w:jc w:val="center"/>
    </w:pPr>
    <w:r>
      <w:rPr>
        <w:rFonts w:ascii="Arial" w:hAnsi="Arial" w:cs="Arial"/>
        <w:noProof/>
      </w:rPr>
      <w:drawing>
        <wp:inline distT="0" distB="0" distL="0" distR="0" wp14:anchorId="272FD96B" wp14:editId="71B4A0A1">
          <wp:extent cx="2743200" cy="625275"/>
          <wp:effectExtent l="0" t="0" r="0" b="3810"/>
          <wp:docPr id="9" name="Grafik 9" descr="H:\LOGOS Partner\Sport-Lines\sportlines Logo_NEU Mai 2015_Seit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S Partner\Sport-Lines\sportlines Logo_NEU Mai 2015_Seite_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502" cy="659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9BFFC" w14:textId="77777777" w:rsidR="00C034A1" w:rsidRDefault="00C034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004"/>
    <w:multiLevelType w:val="hybridMultilevel"/>
    <w:tmpl w:val="6B5AD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3B8C"/>
    <w:multiLevelType w:val="hybridMultilevel"/>
    <w:tmpl w:val="68FACC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F0373"/>
    <w:multiLevelType w:val="hybridMultilevel"/>
    <w:tmpl w:val="00786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A11A4"/>
    <w:multiLevelType w:val="hybridMultilevel"/>
    <w:tmpl w:val="E2ACA6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02B8"/>
    <w:multiLevelType w:val="hybridMultilevel"/>
    <w:tmpl w:val="081677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D29BB"/>
    <w:multiLevelType w:val="hybridMultilevel"/>
    <w:tmpl w:val="2898BE7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23834"/>
    <w:multiLevelType w:val="hybridMultilevel"/>
    <w:tmpl w:val="B9187BB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76AD2"/>
    <w:multiLevelType w:val="hybridMultilevel"/>
    <w:tmpl w:val="A20C4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C3F39"/>
    <w:multiLevelType w:val="hybridMultilevel"/>
    <w:tmpl w:val="5B8EF1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C0E07"/>
    <w:multiLevelType w:val="hybridMultilevel"/>
    <w:tmpl w:val="CAA83A7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002CC"/>
    <w:multiLevelType w:val="hybridMultilevel"/>
    <w:tmpl w:val="0504EE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5790A"/>
    <w:multiLevelType w:val="hybridMultilevel"/>
    <w:tmpl w:val="A784F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60DF0"/>
    <w:multiLevelType w:val="hybridMultilevel"/>
    <w:tmpl w:val="E5405B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66430"/>
    <w:multiLevelType w:val="hybridMultilevel"/>
    <w:tmpl w:val="C46273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08369">
    <w:abstractNumId w:val="7"/>
  </w:num>
  <w:num w:numId="2" w16cid:durableId="729697310">
    <w:abstractNumId w:val="10"/>
  </w:num>
  <w:num w:numId="3" w16cid:durableId="373429359">
    <w:abstractNumId w:val="5"/>
  </w:num>
  <w:num w:numId="4" w16cid:durableId="830483961">
    <w:abstractNumId w:val="4"/>
  </w:num>
  <w:num w:numId="5" w16cid:durableId="139395382">
    <w:abstractNumId w:val="13"/>
  </w:num>
  <w:num w:numId="6" w16cid:durableId="900562133">
    <w:abstractNumId w:val="9"/>
  </w:num>
  <w:num w:numId="7" w16cid:durableId="367074243">
    <w:abstractNumId w:val="1"/>
  </w:num>
  <w:num w:numId="8" w16cid:durableId="208224804">
    <w:abstractNumId w:val="6"/>
  </w:num>
  <w:num w:numId="9" w16cid:durableId="343366184">
    <w:abstractNumId w:val="3"/>
  </w:num>
  <w:num w:numId="10" w16cid:durableId="1154762005">
    <w:abstractNumId w:val="8"/>
  </w:num>
  <w:num w:numId="11" w16cid:durableId="859245177">
    <w:abstractNumId w:val="11"/>
  </w:num>
  <w:num w:numId="12" w16cid:durableId="999892796">
    <w:abstractNumId w:val="12"/>
  </w:num>
  <w:num w:numId="13" w16cid:durableId="1143427773">
    <w:abstractNumId w:val="0"/>
  </w:num>
  <w:num w:numId="14" w16cid:durableId="1011642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A1"/>
    <w:rsid w:val="001A7F8A"/>
    <w:rsid w:val="00230161"/>
    <w:rsid w:val="002B6FE4"/>
    <w:rsid w:val="003C1E7E"/>
    <w:rsid w:val="00492D94"/>
    <w:rsid w:val="004C288F"/>
    <w:rsid w:val="004F466C"/>
    <w:rsid w:val="00556C11"/>
    <w:rsid w:val="00596B97"/>
    <w:rsid w:val="005C48DA"/>
    <w:rsid w:val="00777C2B"/>
    <w:rsid w:val="007C3E03"/>
    <w:rsid w:val="00821706"/>
    <w:rsid w:val="008C18FD"/>
    <w:rsid w:val="008E0B3C"/>
    <w:rsid w:val="009E3E68"/>
    <w:rsid w:val="00A0309D"/>
    <w:rsid w:val="00AD77E9"/>
    <w:rsid w:val="00AF2C19"/>
    <w:rsid w:val="00B03B24"/>
    <w:rsid w:val="00B52CDD"/>
    <w:rsid w:val="00B97DBB"/>
    <w:rsid w:val="00BE6D2D"/>
    <w:rsid w:val="00C034A1"/>
    <w:rsid w:val="00C66E81"/>
    <w:rsid w:val="00D036BA"/>
    <w:rsid w:val="00D25422"/>
    <w:rsid w:val="00D44291"/>
    <w:rsid w:val="00DB5BDF"/>
    <w:rsid w:val="00E058BC"/>
    <w:rsid w:val="00E62457"/>
    <w:rsid w:val="00E752C3"/>
    <w:rsid w:val="00EB0A40"/>
    <w:rsid w:val="00E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23A90"/>
  <w15:chartTrackingRefBased/>
  <w15:docId w15:val="{E9EBB76F-17F0-4CD6-9FF3-34539FB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0A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0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0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034A1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03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34A1"/>
  </w:style>
  <w:style w:type="paragraph" w:styleId="Fuzeile">
    <w:name w:val="footer"/>
    <w:basedOn w:val="Standard"/>
    <w:link w:val="FuzeileZchn"/>
    <w:uiPriority w:val="99"/>
    <w:unhideWhenUsed/>
    <w:rsid w:val="00C03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34A1"/>
  </w:style>
  <w:style w:type="table" w:styleId="Tabellenraster">
    <w:name w:val="Table Grid"/>
    <w:basedOn w:val="NormaleTabelle"/>
    <w:uiPriority w:val="39"/>
    <w:rsid w:val="00821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C18F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18FD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0A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0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E2E0D28D3F154B9B2E9F838FA2AA65" ma:contentTypeVersion="11" ma:contentTypeDescription="Ein neues Dokument erstellen." ma:contentTypeScope="" ma:versionID="8b330f841601e9b9bc53dbaa5a37402e">
  <xsd:schema xmlns:xsd="http://www.w3.org/2001/XMLSchema" xmlns:xs="http://www.w3.org/2001/XMLSchema" xmlns:p="http://schemas.microsoft.com/office/2006/metadata/properties" xmlns:ns2="1a9fd7d3-96fd-48b6-8981-3049099c6e22" targetNamespace="http://schemas.microsoft.com/office/2006/metadata/properties" ma:root="true" ma:fieldsID="51002f1af6ca13f5602067e86e747091" ns2:_="">
    <xsd:import namespace="1a9fd7d3-96fd-48b6-8981-3049099c6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fd7d3-96fd-48b6-8981-3049099c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a655ad3-0fbc-4010-a7c2-3f783b3a8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fd7d3-96fd-48b6-8981-3049099c6e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3DFA7-CBA6-4D18-BB40-7DE1AA348C6F}"/>
</file>

<file path=customXml/itemProps2.xml><?xml version="1.0" encoding="utf-8"?>
<ds:datastoreItem xmlns:ds="http://schemas.openxmlformats.org/officeDocument/2006/customXml" ds:itemID="{E7EBCE39-57B2-4E61-8DC4-56178CDE3DEB}"/>
</file>

<file path=customXml/itemProps3.xml><?xml version="1.0" encoding="utf-8"?>
<ds:datastoreItem xmlns:ds="http://schemas.openxmlformats.org/officeDocument/2006/customXml" ds:itemID="{4F01D9CA-A3BF-4A3D-8076-86AD41788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Hahn</dc:creator>
  <cp:keywords/>
  <dc:description/>
  <cp:lastModifiedBy>Marco Hahn</cp:lastModifiedBy>
  <cp:revision>10</cp:revision>
  <cp:lastPrinted>2019-12-02T19:54:00Z</cp:lastPrinted>
  <dcterms:created xsi:type="dcterms:W3CDTF">2019-11-19T08:13:00Z</dcterms:created>
  <dcterms:modified xsi:type="dcterms:W3CDTF">2025-10-11T09:06:00Z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0x010100B3E2E0D28D3F154B9B2E9F838FA2AA65</vt:lpwstr>
  </property>
</Properties>
</file>